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F5" w:rsidRPr="00B04FF5" w:rsidRDefault="00B04FF5" w:rsidP="00B04FF5">
      <w:pPr>
        <w:spacing w:after="0" w:line="240" w:lineRule="auto"/>
        <w:jc w:val="center"/>
        <w:rPr>
          <w:rFonts w:ascii="Arial" w:eastAsia="Times New Roman" w:hAnsi="Arial" w:cs="Arial"/>
          <w:b/>
          <w:color w:val="222222"/>
          <w:sz w:val="24"/>
          <w:szCs w:val="24"/>
        </w:rPr>
      </w:pPr>
      <w:r w:rsidRPr="00B04FF5">
        <w:rPr>
          <w:rFonts w:ascii="Arial" w:eastAsia="Times New Roman" w:hAnsi="Arial" w:cs="Arial"/>
          <w:b/>
          <w:color w:val="222222"/>
          <w:sz w:val="24"/>
          <w:szCs w:val="24"/>
        </w:rPr>
        <w:t>RDG091 Final Writing Prompt</w:t>
      </w:r>
      <w:r>
        <w:rPr>
          <w:rFonts w:ascii="Arial" w:eastAsia="Times New Roman" w:hAnsi="Arial" w:cs="Arial"/>
          <w:b/>
          <w:color w:val="222222"/>
          <w:sz w:val="24"/>
          <w:szCs w:val="24"/>
        </w:rPr>
        <w:t xml:space="preserve"> - 25pts.</w:t>
      </w:r>
    </w:p>
    <w:p w:rsidR="00B04FF5" w:rsidRDefault="00B04FF5" w:rsidP="00B04FF5">
      <w:pPr>
        <w:spacing w:after="0" w:line="240" w:lineRule="auto"/>
        <w:rPr>
          <w:rFonts w:ascii="Arial" w:eastAsia="Times New Roman" w:hAnsi="Arial" w:cs="Arial"/>
          <w:color w:val="222222"/>
          <w:sz w:val="24"/>
          <w:szCs w:val="24"/>
        </w:rPr>
      </w:pPr>
    </w:p>
    <w:p w:rsidR="00B04FF5" w:rsidRPr="00B04FF5" w:rsidRDefault="00B04FF5" w:rsidP="00B04FF5">
      <w:pPr>
        <w:spacing w:after="0" w:line="240" w:lineRule="auto"/>
        <w:rPr>
          <w:rFonts w:ascii="Arial" w:eastAsia="Times New Roman" w:hAnsi="Arial" w:cs="Arial"/>
          <w:color w:val="222222"/>
          <w:sz w:val="24"/>
          <w:szCs w:val="24"/>
        </w:rPr>
      </w:pPr>
      <w:r w:rsidRPr="00B04FF5">
        <w:rPr>
          <w:rFonts w:ascii="Arial" w:eastAsia="Times New Roman" w:hAnsi="Arial" w:cs="Arial"/>
          <w:color w:val="222222"/>
          <w:sz w:val="24"/>
          <w:szCs w:val="24"/>
        </w:rPr>
        <w:t>You are registering for classes next semester and your friend Marco begins complaining about his schedule.  He is frustrated about having to take RDG0</w:t>
      </w:r>
      <w:bookmarkStart w:id="0" w:name="_GoBack"/>
      <w:bookmarkEnd w:id="0"/>
      <w:r w:rsidRPr="00B04FF5">
        <w:rPr>
          <w:rFonts w:ascii="Arial" w:eastAsia="Times New Roman" w:hAnsi="Arial" w:cs="Arial"/>
          <w:color w:val="222222"/>
          <w:sz w:val="24"/>
          <w:szCs w:val="24"/>
        </w:rPr>
        <w:t>91 and doesn't think the course will help him advance in his professional career or do anything for him personally.  Construct a clear and well-supported paragraph expressing your opinion of RDG091.  Your paragraph must start with a thesis statement that tells Marco if RDG091 is valuable or not to your personal and professional self.  In order to support your opinion, you must explain what he will be required to study in the course (describe the units and skills taught) and relate it to your thesis.  In other words, you must directly explain how the readings and skills learned are beneficial or not to a college student both personally and professionally. </w:t>
      </w:r>
    </w:p>
    <w:p w:rsidR="00B04FF5" w:rsidRDefault="00B04FF5" w:rsidP="00B04FF5">
      <w:pPr>
        <w:spacing w:after="0" w:line="240" w:lineRule="auto"/>
        <w:rPr>
          <w:rFonts w:ascii="Arial" w:eastAsia="Times New Roman" w:hAnsi="Arial" w:cs="Arial"/>
          <w:color w:val="222222"/>
          <w:sz w:val="24"/>
          <w:szCs w:val="24"/>
        </w:rPr>
      </w:pPr>
    </w:p>
    <w:p w:rsidR="00B04FF5" w:rsidRDefault="00B04FF5" w:rsidP="00B04FF5">
      <w:pPr>
        <w:spacing w:after="0" w:line="240" w:lineRule="auto"/>
        <w:rPr>
          <w:rFonts w:ascii="Arial" w:eastAsia="Times New Roman" w:hAnsi="Arial" w:cs="Arial"/>
          <w:i/>
          <w:color w:val="222222"/>
          <w:sz w:val="24"/>
          <w:szCs w:val="24"/>
        </w:rPr>
      </w:pPr>
      <w:proofErr w:type="gramStart"/>
      <w:r w:rsidRPr="00B04FF5">
        <w:rPr>
          <w:rFonts w:ascii="Arial" w:eastAsia="Times New Roman" w:hAnsi="Arial" w:cs="Arial"/>
          <w:i/>
          <w:color w:val="222222"/>
          <w:sz w:val="24"/>
          <w:szCs w:val="24"/>
        </w:rPr>
        <w:t>*  You</w:t>
      </w:r>
      <w:proofErr w:type="gramEnd"/>
      <w:r w:rsidRPr="00B04FF5">
        <w:rPr>
          <w:rFonts w:ascii="Arial" w:eastAsia="Times New Roman" w:hAnsi="Arial" w:cs="Arial"/>
          <w:i/>
          <w:color w:val="222222"/>
          <w:sz w:val="24"/>
          <w:szCs w:val="24"/>
        </w:rPr>
        <w:t xml:space="preserve"> are not graded on your opinion.  You are graded on your ability to explain the units of study, reading skills taught in the </w:t>
      </w:r>
      <w:proofErr w:type="gramStart"/>
      <w:r w:rsidRPr="00B04FF5">
        <w:rPr>
          <w:rFonts w:ascii="Arial" w:eastAsia="Times New Roman" w:hAnsi="Arial" w:cs="Arial"/>
          <w:i/>
          <w:color w:val="222222"/>
          <w:sz w:val="24"/>
          <w:szCs w:val="24"/>
        </w:rPr>
        <w:t>course,</w:t>
      </w:r>
      <w:proofErr w:type="gramEnd"/>
      <w:r w:rsidRPr="00B04FF5">
        <w:rPr>
          <w:rFonts w:ascii="Arial" w:eastAsia="Times New Roman" w:hAnsi="Arial" w:cs="Arial"/>
          <w:i/>
          <w:color w:val="222222"/>
          <w:sz w:val="24"/>
          <w:szCs w:val="24"/>
        </w:rPr>
        <w:t xml:space="preserve"> and connection to the personal and professional self.</w:t>
      </w:r>
    </w:p>
    <w:p w:rsidR="00B04FF5" w:rsidRPr="00B04FF5" w:rsidRDefault="00B04FF5" w:rsidP="00B04FF5">
      <w:pPr>
        <w:spacing w:after="0" w:line="240" w:lineRule="auto"/>
        <w:rPr>
          <w:rFonts w:ascii="Arial" w:eastAsia="Times New Roman" w:hAnsi="Arial" w:cs="Arial"/>
          <w:i/>
          <w:color w:val="222222"/>
          <w:sz w:val="24"/>
          <w:szCs w:val="24"/>
        </w:rPr>
      </w:pPr>
    </w:p>
    <w:tbl>
      <w:tblPr>
        <w:tblStyle w:val="TableGrid"/>
        <w:tblW w:w="0" w:type="auto"/>
        <w:tblLook w:val="04A0" w:firstRow="1" w:lastRow="0" w:firstColumn="1" w:lastColumn="0" w:noHBand="0" w:noVBand="1"/>
      </w:tblPr>
      <w:tblGrid>
        <w:gridCol w:w="7668"/>
        <w:gridCol w:w="360"/>
        <w:gridCol w:w="360"/>
        <w:gridCol w:w="360"/>
        <w:gridCol w:w="360"/>
        <w:gridCol w:w="468"/>
      </w:tblGrid>
      <w:tr w:rsidR="00B04FF5" w:rsidTr="00B04FF5">
        <w:tc>
          <w:tcPr>
            <w:tcW w:w="7668" w:type="dxa"/>
          </w:tcPr>
          <w:p w:rsidR="00B04FF5" w:rsidRDefault="00B04FF5"/>
        </w:tc>
        <w:tc>
          <w:tcPr>
            <w:tcW w:w="360" w:type="dxa"/>
          </w:tcPr>
          <w:p w:rsidR="00B04FF5" w:rsidRDefault="00B04FF5">
            <w:r>
              <w:t>5</w:t>
            </w:r>
          </w:p>
        </w:tc>
        <w:tc>
          <w:tcPr>
            <w:tcW w:w="360" w:type="dxa"/>
          </w:tcPr>
          <w:p w:rsidR="00B04FF5" w:rsidRDefault="00B04FF5">
            <w:r>
              <w:t>4</w:t>
            </w:r>
          </w:p>
        </w:tc>
        <w:tc>
          <w:tcPr>
            <w:tcW w:w="360" w:type="dxa"/>
          </w:tcPr>
          <w:p w:rsidR="00B04FF5" w:rsidRDefault="00B04FF5">
            <w:r>
              <w:t>3</w:t>
            </w:r>
          </w:p>
        </w:tc>
        <w:tc>
          <w:tcPr>
            <w:tcW w:w="360" w:type="dxa"/>
          </w:tcPr>
          <w:p w:rsidR="00B04FF5" w:rsidRDefault="00B04FF5">
            <w:r>
              <w:t>2</w:t>
            </w:r>
          </w:p>
        </w:tc>
        <w:tc>
          <w:tcPr>
            <w:tcW w:w="468" w:type="dxa"/>
          </w:tcPr>
          <w:p w:rsidR="00B04FF5" w:rsidRDefault="00B04FF5" w:rsidP="00B04FF5">
            <w:r>
              <w:t>0</w:t>
            </w:r>
          </w:p>
        </w:tc>
      </w:tr>
      <w:tr w:rsidR="00B04FF5" w:rsidTr="00B04FF5">
        <w:tc>
          <w:tcPr>
            <w:tcW w:w="7668" w:type="dxa"/>
          </w:tcPr>
          <w:p w:rsidR="00B04FF5" w:rsidRDefault="00B04FF5">
            <w:r w:rsidRPr="00B04FF5">
              <w:rPr>
                <w:b/>
              </w:rPr>
              <w:t>Thesis</w:t>
            </w:r>
            <w:r>
              <w:t xml:space="preserve">- </w:t>
            </w:r>
            <w:r w:rsidRPr="00B04FF5">
              <w:rPr>
                <w:i/>
              </w:rPr>
              <w:t>A clear opinion on whether or not RDG091 improves a student personal and/or professionally.</w:t>
            </w:r>
            <w:r>
              <w:t xml:space="preserve">  </w:t>
            </w:r>
          </w:p>
        </w:tc>
        <w:tc>
          <w:tcPr>
            <w:tcW w:w="360" w:type="dxa"/>
          </w:tcPr>
          <w:p w:rsidR="00B04FF5" w:rsidRDefault="00B04FF5"/>
        </w:tc>
        <w:tc>
          <w:tcPr>
            <w:tcW w:w="360" w:type="dxa"/>
          </w:tcPr>
          <w:p w:rsidR="00B04FF5" w:rsidRDefault="00B04FF5"/>
        </w:tc>
        <w:tc>
          <w:tcPr>
            <w:tcW w:w="360" w:type="dxa"/>
          </w:tcPr>
          <w:p w:rsidR="00B04FF5" w:rsidRDefault="00B04FF5"/>
        </w:tc>
        <w:tc>
          <w:tcPr>
            <w:tcW w:w="360" w:type="dxa"/>
          </w:tcPr>
          <w:p w:rsidR="00B04FF5" w:rsidRDefault="00B04FF5"/>
        </w:tc>
        <w:tc>
          <w:tcPr>
            <w:tcW w:w="468" w:type="dxa"/>
          </w:tcPr>
          <w:p w:rsidR="00B04FF5" w:rsidRDefault="00B04FF5"/>
        </w:tc>
      </w:tr>
      <w:tr w:rsidR="00B04FF5" w:rsidTr="00B04FF5">
        <w:tc>
          <w:tcPr>
            <w:tcW w:w="7668" w:type="dxa"/>
          </w:tcPr>
          <w:p w:rsidR="00B04FF5" w:rsidRDefault="00B04FF5" w:rsidP="00B04FF5">
            <w:r w:rsidRPr="00B04FF5">
              <w:rPr>
                <w:b/>
              </w:rPr>
              <w:t>Units of Study</w:t>
            </w:r>
            <w:r>
              <w:t>-</w:t>
            </w:r>
            <w:r w:rsidRPr="00B04FF5">
              <w:rPr>
                <w:i/>
              </w:rPr>
              <w:t>Information learned in the course through assigned readings.</w:t>
            </w:r>
          </w:p>
        </w:tc>
        <w:tc>
          <w:tcPr>
            <w:tcW w:w="360" w:type="dxa"/>
          </w:tcPr>
          <w:p w:rsidR="00B04FF5" w:rsidRDefault="00B04FF5"/>
        </w:tc>
        <w:tc>
          <w:tcPr>
            <w:tcW w:w="360" w:type="dxa"/>
          </w:tcPr>
          <w:p w:rsidR="00B04FF5" w:rsidRDefault="00B04FF5"/>
        </w:tc>
        <w:tc>
          <w:tcPr>
            <w:tcW w:w="360" w:type="dxa"/>
          </w:tcPr>
          <w:p w:rsidR="00B04FF5" w:rsidRDefault="00B04FF5"/>
        </w:tc>
        <w:tc>
          <w:tcPr>
            <w:tcW w:w="360" w:type="dxa"/>
          </w:tcPr>
          <w:p w:rsidR="00B04FF5" w:rsidRDefault="00B04FF5"/>
        </w:tc>
        <w:tc>
          <w:tcPr>
            <w:tcW w:w="468" w:type="dxa"/>
          </w:tcPr>
          <w:p w:rsidR="00B04FF5" w:rsidRDefault="00B04FF5"/>
        </w:tc>
      </w:tr>
      <w:tr w:rsidR="00B04FF5" w:rsidTr="00B04FF5">
        <w:tc>
          <w:tcPr>
            <w:tcW w:w="7668" w:type="dxa"/>
          </w:tcPr>
          <w:p w:rsidR="00B04FF5" w:rsidRDefault="00B04FF5">
            <w:r w:rsidRPr="00B04FF5">
              <w:rPr>
                <w:b/>
              </w:rPr>
              <w:t>Reading Skills</w:t>
            </w:r>
            <w:r>
              <w:t xml:space="preserve">- </w:t>
            </w:r>
            <w:r>
              <w:rPr>
                <w:i/>
              </w:rPr>
              <w:t>Multiple r</w:t>
            </w:r>
            <w:r w:rsidRPr="00B04FF5">
              <w:rPr>
                <w:i/>
              </w:rPr>
              <w:t>eading skills learned in the course</w:t>
            </w:r>
            <w:r>
              <w:rPr>
                <w:i/>
              </w:rPr>
              <w:t xml:space="preserve"> are explained with detail.</w:t>
            </w:r>
          </w:p>
        </w:tc>
        <w:tc>
          <w:tcPr>
            <w:tcW w:w="360" w:type="dxa"/>
          </w:tcPr>
          <w:p w:rsidR="00B04FF5" w:rsidRDefault="00B04FF5"/>
        </w:tc>
        <w:tc>
          <w:tcPr>
            <w:tcW w:w="360" w:type="dxa"/>
          </w:tcPr>
          <w:p w:rsidR="00B04FF5" w:rsidRDefault="00B04FF5"/>
        </w:tc>
        <w:tc>
          <w:tcPr>
            <w:tcW w:w="360" w:type="dxa"/>
          </w:tcPr>
          <w:p w:rsidR="00B04FF5" w:rsidRDefault="00B04FF5"/>
        </w:tc>
        <w:tc>
          <w:tcPr>
            <w:tcW w:w="360" w:type="dxa"/>
          </w:tcPr>
          <w:p w:rsidR="00B04FF5" w:rsidRDefault="00B04FF5"/>
        </w:tc>
        <w:tc>
          <w:tcPr>
            <w:tcW w:w="468" w:type="dxa"/>
          </w:tcPr>
          <w:p w:rsidR="00B04FF5" w:rsidRDefault="00B04FF5"/>
        </w:tc>
      </w:tr>
      <w:tr w:rsidR="00B04FF5" w:rsidTr="00B04FF5">
        <w:tc>
          <w:tcPr>
            <w:tcW w:w="7668" w:type="dxa"/>
          </w:tcPr>
          <w:p w:rsidR="00B04FF5" w:rsidRDefault="00B04FF5">
            <w:r w:rsidRPr="00B04FF5">
              <w:rPr>
                <w:b/>
              </w:rPr>
              <w:t>Professional</w:t>
            </w:r>
            <w:r>
              <w:t xml:space="preserve">- </w:t>
            </w:r>
            <w:r w:rsidRPr="00B04FF5">
              <w:rPr>
                <w:i/>
              </w:rPr>
              <w:t>Explanation clearly states if the course can be applied in a positive or negative manner to a student’s professional goals.</w:t>
            </w:r>
          </w:p>
        </w:tc>
        <w:tc>
          <w:tcPr>
            <w:tcW w:w="360" w:type="dxa"/>
          </w:tcPr>
          <w:p w:rsidR="00B04FF5" w:rsidRDefault="00B04FF5"/>
        </w:tc>
        <w:tc>
          <w:tcPr>
            <w:tcW w:w="360" w:type="dxa"/>
          </w:tcPr>
          <w:p w:rsidR="00B04FF5" w:rsidRDefault="00B04FF5"/>
        </w:tc>
        <w:tc>
          <w:tcPr>
            <w:tcW w:w="360" w:type="dxa"/>
          </w:tcPr>
          <w:p w:rsidR="00B04FF5" w:rsidRDefault="00B04FF5"/>
        </w:tc>
        <w:tc>
          <w:tcPr>
            <w:tcW w:w="360" w:type="dxa"/>
          </w:tcPr>
          <w:p w:rsidR="00B04FF5" w:rsidRDefault="00B04FF5"/>
        </w:tc>
        <w:tc>
          <w:tcPr>
            <w:tcW w:w="468" w:type="dxa"/>
          </w:tcPr>
          <w:p w:rsidR="00B04FF5" w:rsidRDefault="00B04FF5"/>
        </w:tc>
      </w:tr>
      <w:tr w:rsidR="00B04FF5" w:rsidTr="00B04FF5">
        <w:tc>
          <w:tcPr>
            <w:tcW w:w="7668" w:type="dxa"/>
          </w:tcPr>
          <w:p w:rsidR="00B04FF5" w:rsidRDefault="00B04FF5" w:rsidP="00B04FF5">
            <w:r w:rsidRPr="00B04FF5">
              <w:rPr>
                <w:b/>
              </w:rPr>
              <w:t>Personal</w:t>
            </w:r>
            <w:r>
              <w:t xml:space="preserve">- </w:t>
            </w:r>
            <w:r w:rsidRPr="00B04FF5">
              <w:rPr>
                <w:i/>
              </w:rPr>
              <w:t xml:space="preserve">Explanation clearly states if the course can be applied in a positive or negative manner to a student’s </w:t>
            </w:r>
            <w:r w:rsidRPr="00B04FF5">
              <w:rPr>
                <w:i/>
              </w:rPr>
              <w:t>personal</w:t>
            </w:r>
            <w:r w:rsidRPr="00B04FF5">
              <w:rPr>
                <w:i/>
              </w:rPr>
              <w:t xml:space="preserve"> goals.</w:t>
            </w:r>
          </w:p>
        </w:tc>
        <w:tc>
          <w:tcPr>
            <w:tcW w:w="360" w:type="dxa"/>
          </w:tcPr>
          <w:p w:rsidR="00B04FF5" w:rsidRDefault="00B04FF5"/>
        </w:tc>
        <w:tc>
          <w:tcPr>
            <w:tcW w:w="360" w:type="dxa"/>
          </w:tcPr>
          <w:p w:rsidR="00B04FF5" w:rsidRDefault="00B04FF5"/>
        </w:tc>
        <w:tc>
          <w:tcPr>
            <w:tcW w:w="360" w:type="dxa"/>
          </w:tcPr>
          <w:p w:rsidR="00B04FF5" w:rsidRDefault="00B04FF5"/>
        </w:tc>
        <w:tc>
          <w:tcPr>
            <w:tcW w:w="360" w:type="dxa"/>
          </w:tcPr>
          <w:p w:rsidR="00B04FF5" w:rsidRDefault="00B04FF5"/>
        </w:tc>
        <w:tc>
          <w:tcPr>
            <w:tcW w:w="468" w:type="dxa"/>
          </w:tcPr>
          <w:p w:rsidR="00B04FF5" w:rsidRDefault="00B04FF5"/>
        </w:tc>
      </w:tr>
    </w:tbl>
    <w:p w:rsidR="00842CB3" w:rsidRDefault="00842CB3"/>
    <w:p w:rsidR="00B04FF5" w:rsidRDefault="00B04FF5"/>
    <w:sectPr w:rsidR="00B04F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F5" w:rsidRDefault="00B04FF5" w:rsidP="00B04FF5">
      <w:pPr>
        <w:spacing w:after="0" w:line="240" w:lineRule="auto"/>
      </w:pPr>
      <w:r>
        <w:separator/>
      </w:r>
    </w:p>
  </w:endnote>
  <w:endnote w:type="continuationSeparator" w:id="0">
    <w:p w:rsidR="00B04FF5" w:rsidRDefault="00B04FF5" w:rsidP="00B0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F5" w:rsidRDefault="00B04FF5" w:rsidP="00B04FF5">
      <w:pPr>
        <w:spacing w:after="0" w:line="240" w:lineRule="auto"/>
      </w:pPr>
      <w:r>
        <w:separator/>
      </w:r>
    </w:p>
  </w:footnote>
  <w:footnote w:type="continuationSeparator" w:id="0">
    <w:p w:rsidR="00B04FF5" w:rsidRDefault="00B04FF5" w:rsidP="00B0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F5" w:rsidRDefault="00B04FF5" w:rsidP="00B04FF5">
    <w:pPr>
      <w:pStyle w:val="Header"/>
      <w:jc w:val="right"/>
    </w:pPr>
    <w:r>
      <w:t>Name _______________________________</w:t>
    </w:r>
  </w:p>
  <w:p w:rsidR="00B04FF5" w:rsidRDefault="00B0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52866"/>
    <w:multiLevelType w:val="hybridMultilevel"/>
    <w:tmpl w:val="81BEF34A"/>
    <w:lvl w:ilvl="0" w:tplc="47DAC9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F5"/>
    <w:rsid w:val="00842CB3"/>
    <w:rsid w:val="00B0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F5"/>
  </w:style>
  <w:style w:type="paragraph" w:styleId="Footer">
    <w:name w:val="footer"/>
    <w:basedOn w:val="Normal"/>
    <w:link w:val="FooterChar"/>
    <w:uiPriority w:val="99"/>
    <w:unhideWhenUsed/>
    <w:rsid w:val="00B0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F5"/>
  </w:style>
  <w:style w:type="paragraph" w:styleId="BalloonText">
    <w:name w:val="Balloon Text"/>
    <w:basedOn w:val="Normal"/>
    <w:link w:val="BalloonTextChar"/>
    <w:uiPriority w:val="99"/>
    <w:semiHidden/>
    <w:unhideWhenUsed/>
    <w:rsid w:val="00B0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F5"/>
    <w:rPr>
      <w:rFonts w:ascii="Tahoma" w:hAnsi="Tahoma" w:cs="Tahoma"/>
      <w:sz w:val="16"/>
      <w:szCs w:val="16"/>
    </w:rPr>
  </w:style>
  <w:style w:type="table" w:styleId="TableGrid">
    <w:name w:val="Table Grid"/>
    <w:basedOn w:val="TableNormal"/>
    <w:uiPriority w:val="59"/>
    <w:rsid w:val="00B0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F5"/>
  </w:style>
  <w:style w:type="paragraph" w:styleId="Footer">
    <w:name w:val="footer"/>
    <w:basedOn w:val="Normal"/>
    <w:link w:val="FooterChar"/>
    <w:uiPriority w:val="99"/>
    <w:unhideWhenUsed/>
    <w:rsid w:val="00B0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F5"/>
  </w:style>
  <w:style w:type="paragraph" w:styleId="BalloonText">
    <w:name w:val="Balloon Text"/>
    <w:basedOn w:val="Normal"/>
    <w:link w:val="BalloonTextChar"/>
    <w:uiPriority w:val="99"/>
    <w:semiHidden/>
    <w:unhideWhenUsed/>
    <w:rsid w:val="00B0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F5"/>
    <w:rPr>
      <w:rFonts w:ascii="Tahoma" w:hAnsi="Tahoma" w:cs="Tahoma"/>
      <w:sz w:val="16"/>
      <w:szCs w:val="16"/>
    </w:rPr>
  </w:style>
  <w:style w:type="table" w:styleId="TableGrid">
    <w:name w:val="Table Grid"/>
    <w:basedOn w:val="TableNormal"/>
    <w:uiPriority w:val="59"/>
    <w:rsid w:val="00B0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3139">
      <w:bodyDiv w:val="1"/>
      <w:marLeft w:val="0"/>
      <w:marRight w:val="0"/>
      <w:marTop w:val="0"/>
      <w:marBottom w:val="0"/>
      <w:divBdr>
        <w:top w:val="none" w:sz="0" w:space="0" w:color="auto"/>
        <w:left w:val="none" w:sz="0" w:space="0" w:color="auto"/>
        <w:bottom w:val="none" w:sz="0" w:space="0" w:color="auto"/>
        <w:right w:val="none" w:sz="0" w:space="0" w:color="auto"/>
      </w:divBdr>
      <w:divsChild>
        <w:div w:id="538787589">
          <w:marLeft w:val="0"/>
          <w:marRight w:val="0"/>
          <w:marTop w:val="0"/>
          <w:marBottom w:val="0"/>
          <w:divBdr>
            <w:top w:val="none" w:sz="0" w:space="0" w:color="auto"/>
            <w:left w:val="none" w:sz="0" w:space="0" w:color="auto"/>
            <w:bottom w:val="none" w:sz="0" w:space="0" w:color="auto"/>
            <w:right w:val="none" w:sz="0" w:space="0" w:color="auto"/>
          </w:divBdr>
        </w:div>
        <w:div w:id="91647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Cameron,Sara Kristin</dc:creator>
  <cp:lastModifiedBy>Cameron,Sara Kristin</cp:lastModifiedBy>
  <cp:revision>1</cp:revision>
  <cp:lastPrinted>2015-05-04T17:59:00Z</cp:lastPrinted>
  <dcterms:created xsi:type="dcterms:W3CDTF">2015-05-04T17:52:00Z</dcterms:created>
  <dcterms:modified xsi:type="dcterms:W3CDTF">2015-05-04T17:59:00Z</dcterms:modified>
</cp:coreProperties>
</file>